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2295"/>
        <w:gridCol w:w="1605"/>
        <w:gridCol w:w="1155"/>
        <w:gridCol w:w="450"/>
        <w:gridCol w:w="1020"/>
      </w:tblGrid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INSTRUÇÃO OPERACIONAL PADRÃO - IOP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CÓDIGO: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04 </w:t>
            </w:r>
          </w:p>
        </w:tc>
      </w:tr>
      <w:tr w:rsidR="00457AA5" w:rsidRPr="00457AA5" w:rsidTr="00457AA5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PROCESSO: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LICITAÇÃO E CONTRATOS </w:t>
            </w:r>
          </w:p>
        </w:tc>
      </w:tr>
      <w:tr w:rsidR="00457AA5" w:rsidRPr="00457AA5" w:rsidTr="00457AA5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ATIVIDADE: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CONTRATAÇÃO DIRETA </w:t>
            </w:r>
          </w:p>
        </w:tc>
      </w:tr>
      <w:tr w:rsidR="00457AA5" w:rsidRPr="00457AA5" w:rsidTr="00457AA5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SISTEMA UTILIZADO: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3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SEI MPPI 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TEMPO PADRÃO: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00.00.00 </w:t>
            </w:r>
          </w:p>
        </w:tc>
      </w:tr>
      <w:tr w:rsidR="00457AA5" w:rsidRPr="00457AA5" w:rsidTr="00457AA5"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TAREFA: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65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COMPRAS POR SRP -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Lei 8.666/93 (será substituída pela lei 14.133/2021), </w:t>
            </w:r>
            <w:r w:rsidRPr="0045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Lei nº 10.520/02 e Decreto Estadual nº 11.346/04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OPERAÇÕES DA TAREFA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1.O Chefe da unidade/órgão solicitante, deve:</w:t>
            </w: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1.1 Autuar a demanda no sistema SEI;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1.2 Elaborar DOD – documento de oficialização da demanda;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1.3. Anexar arquivo ARP assinada e publicação extrato da ata;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1.4 Assinar todos os documentos que emitir;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1.5 Submeter o DOD  à aprovação do Ordenador de Despesas;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1.6 Enviar para a coordenadoria de licitações via SEI.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2.ANÁLISE DA CONTRATRAÇÃO: Coordenadoria de Licitações e Contratos deve:</w:t>
            </w: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 Receber o processo no sistema SEI, com toda a documentação produzida no item anterior;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2.2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.Juntar Enquadramento da contratação, Memória de Cálculo e Acompanhamento da ARP e certidões da empresa;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</w:t>
            </w:r>
            <w:r w:rsidRPr="00457AA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Juntar as certidões negativas da empresa que apresentou menor preço, exigidas pela lei 8666/93: FGTS, TRIBUTOS FEDERAIS E PREVIDENCIÁRIA, TRABALHISTA, CNPJ, CONSOLIDADA TCU, MUNICIPAL E ESTADUAL;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2.4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. Anexar </w:t>
            </w:r>
            <w:r w:rsidRPr="00457AA5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Ato PGJ 1.106/2022 - </w:t>
            </w:r>
            <w:r w:rsidRPr="00457AA5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finalidade de instituir novo fluxo de trabalho junto a Controladoria Interna.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 Solicitar parecer orçamentário e financeiro para cobrir a despesa em comento;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2.6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 Confeccionar autorização de empenho;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2.7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Cadastrar procedimento no SIAFI (caso haja contrato);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2.8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Juntar extrato do cadastro e envia para Coordenadoria de Contabilidade e Finanças emitir nota de empenho.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2.9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Confeccionar contrato e submeter à assinatura do (a) ordenador de Despesas, conforme minuta constante no edital da licitação e a proposta do vencedor;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2.10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Realizar cadastro para usuário externo assinar o contrato via SEI (realizado com ajuda do gestor de SEI) e após empresa ser cadastrada, liberar contrato para assinatura;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2.11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Fazer extrato e publicar no DOEMPI;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Solicitar à Secretaria Geral para emissão de portaria para de nomeação de fiscal para o respectivo contrato.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2.13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. Juntar extrato do contrato e a portaria do fiscal nos autos do processo;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2.14.</w:t>
            </w: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Enviar os autos para Assessoria de Gestão de Contratos 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cadastrar contrato (ou nota de empenho) e publicação do seu extrato (quando for o caso) e portaria do fiscal no TCE-PI (10 dias úteis da assinatura e publicação); 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2.15.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Juntar extrato de cadastro no TCE-PI nos autos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2.16.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Publicar contrato no site MPPI (ou nota de empenho), página de Licitações e Contratos, aba contratos; 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2.17.</w:t>
            </w: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 Enviar os autos para setor requisitante iniciar procedimento de execução contratual;  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OBSERVAÇÕES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Obs. 1: Verificar se a unidade orçamentária informada no DOD é a mesma do órgão gestor informado na ARP.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EXECUTORES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Chefe da unidade/órgão solicitante; </w:t>
            </w:r>
          </w:p>
          <w:p w:rsidR="00457AA5" w:rsidRPr="00457AA5" w:rsidRDefault="00457AA5" w:rsidP="00457AA5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Servidores da Assessoria de Compra;. </w:t>
            </w:r>
          </w:p>
          <w:p w:rsidR="00457AA5" w:rsidRPr="00457AA5" w:rsidRDefault="00457AA5" w:rsidP="00457AA5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Assessor para programação orçamentária; </w:t>
            </w:r>
          </w:p>
          <w:p w:rsidR="00457AA5" w:rsidRPr="00457AA5" w:rsidRDefault="00457AA5" w:rsidP="00457AA5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Coordenador de contabilidade e  Finanças; </w:t>
            </w:r>
          </w:p>
          <w:p w:rsidR="00457AA5" w:rsidRPr="00457AA5" w:rsidRDefault="00457AA5" w:rsidP="00457AA5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Servidores da Secretaria Geral do MPPI (em caso de formalização de contrato); </w:t>
            </w:r>
          </w:p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PGJ/Ordenador de Despesa </w:t>
            </w:r>
          </w:p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REQUISITOS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457A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 ARP deve ter saldo dos itens e validade não expirada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INDICADORES DE PRODUTIVIDADE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70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100%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RECURSOS NECESSÁRIOS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8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457AA5" w:rsidRPr="00457AA5" w:rsidRDefault="00457AA5" w:rsidP="00457A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ANOMALIAS E AÇÕES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457AA5" w:rsidRPr="00457AA5" w:rsidTr="00457AA5">
        <w:tc>
          <w:tcPr>
            <w:tcW w:w="4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ANOMALIA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457AA5" w:rsidRPr="00457AA5" w:rsidRDefault="00457AA5" w:rsidP="00457AA5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Documentos sem assinatura </w:t>
            </w:r>
          </w:p>
          <w:p w:rsidR="00457AA5" w:rsidRPr="00457AA5" w:rsidRDefault="00457AA5" w:rsidP="00457AA5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Incompatibilidade entre 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a unidade orçamentária informada no DOD é a mesma do órgão gestor informado na ARP. </w:t>
            </w:r>
          </w:p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b/>
                <w:bCs/>
                <w:lang w:eastAsia="pt-BR"/>
              </w:rPr>
              <w:t>AÇÃO</w:t>
            </w: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457AA5" w:rsidRPr="00457AA5" w:rsidRDefault="00457AA5" w:rsidP="00457AA5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color w:val="000000"/>
                <w:lang w:eastAsia="pt-BR"/>
              </w:rPr>
              <w:t>Devolução do processo solicitando correções necessárias, por e-mail ou ofício dentro do processo Sei; </w:t>
            </w:r>
          </w:p>
          <w:p w:rsidR="00457AA5" w:rsidRPr="00457AA5" w:rsidRDefault="00457AA5" w:rsidP="00457A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7AA5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:rsidR="00457AA5" w:rsidRPr="00457AA5" w:rsidRDefault="00457AA5" w:rsidP="00457AA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457AA5">
        <w:rPr>
          <w:rFonts w:ascii="Calibri" w:eastAsia="Times New Roman" w:hAnsi="Calibri" w:cs="Calibri"/>
          <w:color w:val="000000"/>
          <w:lang w:eastAsia="pt-BR"/>
        </w:rPr>
        <w:t> </w:t>
      </w:r>
    </w:p>
    <w:p w:rsidR="00457AA5" w:rsidRPr="00457AA5" w:rsidRDefault="00457AA5" w:rsidP="00457AA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457AA5">
        <w:rPr>
          <w:rFonts w:ascii="Calibri" w:eastAsia="Times New Roman" w:hAnsi="Calibri" w:cs="Calibri"/>
          <w:lang w:eastAsia="pt-BR"/>
        </w:rPr>
        <w:t> </w:t>
      </w:r>
    </w:p>
    <w:p w:rsidR="00D527E2" w:rsidRDefault="00D527E2"/>
    <w:sectPr w:rsidR="00D52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145"/>
    <w:multiLevelType w:val="multilevel"/>
    <w:tmpl w:val="13A6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9145A"/>
    <w:multiLevelType w:val="multilevel"/>
    <w:tmpl w:val="FCDA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C404B5"/>
    <w:multiLevelType w:val="multilevel"/>
    <w:tmpl w:val="79B2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531D85"/>
    <w:multiLevelType w:val="hybridMultilevel"/>
    <w:tmpl w:val="4C98D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AA5"/>
    <w:rsid w:val="00457AA5"/>
    <w:rsid w:val="00D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575A"/>
  <w15:chartTrackingRefBased/>
  <w15:docId w15:val="{11F3114E-7B18-4A33-A603-09988BD2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5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57AA5"/>
  </w:style>
  <w:style w:type="character" w:customStyle="1" w:styleId="eop">
    <w:name w:val="eop"/>
    <w:basedOn w:val="Fontepargpadro"/>
    <w:rsid w:val="00457AA5"/>
  </w:style>
  <w:style w:type="paragraph" w:styleId="PargrafodaLista">
    <w:name w:val="List Paragraph"/>
    <w:basedOn w:val="Normal"/>
    <w:uiPriority w:val="34"/>
    <w:qFormat/>
    <w:rsid w:val="0045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1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46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1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27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3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8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5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1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0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6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65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4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17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5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7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2949</Characters>
  <Application>Microsoft Office Word</Application>
  <DocSecurity>0</DocSecurity>
  <Lines>24</Lines>
  <Paragraphs>6</Paragraphs>
  <ScaleCrop>false</ScaleCrop>
  <Company>HP Inc.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DA SILVA SANTANA</dc:creator>
  <cp:keywords/>
  <dc:description/>
  <cp:lastModifiedBy>ROSANGELA DA SILVA SANTANA</cp:lastModifiedBy>
  <cp:revision>1</cp:revision>
  <dcterms:created xsi:type="dcterms:W3CDTF">2022-03-17T14:52:00Z</dcterms:created>
  <dcterms:modified xsi:type="dcterms:W3CDTF">2022-03-17T14:55:00Z</dcterms:modified>
</cp:coreProperties>
</file>